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948" w:rsidRDefault="005F6948" w:rsidP="005F6948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ENT and Allergy Center</w:t>
      </w:r>
    </w:p>
    <w:p w:rsidR="005F6948" w:rsidRDefault="005F6948" w:rsidP="005F6948">
      <w:pPr>
        <w:spacing w:after="0" w:line="240" w:lineRule="auto"/>
        <w:jc w:val="center"/>
        <w:rPr>
          <w:b/>
          <w:sz w:val="32"/>
          <w:szCs w:val="32"/>
        </w:rPr>
      </w:pPr>
    </w:p>
    <w:p w:rsidR="005F6948" w:rsidRPr="005F6948" w:rsidRDefault="005F6948" w:rsidP="005F6948">
      <w:pPr>
        <w:spacing w:after="0" w:line="240" w:lineRule="auto"/>
        <w:jc w:val="center"/>
        <w:rPr>
          <w:b/>
          <w:sz w:val="32"/>
          <w:szCs w:val="32"/>
        </w:rPr>
      </w:pPr>
    </w:p>
    <w:p w:rsidR="0051614B" w:rsidRPr="003374F7" w:rsidRDefault="00D528E2" w:rsidP="00D528E2">
      <w:pPr>
        <w:spacing w:after="0" w:line="240" w:lineRule="auto"/>
        <w:jc w:val="center"/>
        <w:rPr>
          <w:b/>
          <w:sz w:val="24"/>
        </w:rPr>
      </w:pPr>
      <w:r w:rsidRPr="003374F7">
        <w:rPr>
          <w:b/>
          <w:sz w:val="24"/>
        </w:rPr>
        <w:t>PAYMENT POLICY</w:t>
      </w:r>
    </w:p>
    <w:p w:rsidR="00D528E2" w:rsidRPr="003374F7" w:rsidRDefault="00D528E2" w:rsidP="00D528E2">
      <w:pPr>
        <w:spacing w:after="0" w:line="240" w:lineRule="auto"/>
        <w:rPr>
          <w:sz w:val="24"/>
        </w:rPr>
      </w:pPr>
    </w:p>
    <w:p w:rsidR="003814D4" w:rsidRPr="003374F7" w:rsidRDefault="003814D4" w:rsidP="00D528E2">
      <w:pPr>
        <w:spacing w:after="0" w:line="240" w:lineRule="auto"/>
        <w:rPr>
          <w:sz w:val="24"/>
        </w:rPr>
      </w:pPr>
      <w:r>
        <w:rPr>
          <w:sz w:val="24"/>
        </w:rPr>
        <w:t>Y</w:t>
      </w:r>
      <w:r w:rsidR="00D528E2" w:rsidRPr="003374F7">
        <w:rPr>
          <w:sz w:val="24"/>
        </w:rPr>
        <w:t xml:space="preserve">ou are required to pay for </w:t>
      </w:r>
      <w:r w:rsidR="00E62D77">
        <w:rPr>
          <w:sz w:val="24"/>
        </w:rPr>
        <w:t>the</w:t>
      </w:r>
      <w:bookmarkStart w:id="0" w:name="_GoBack"/>
      <w:bookmarkEnd w:id="0"/>
      <w:r>
        <w:rPr>
          <w:sz w:val="24"/>
        </w:rPr>
        <w:t xml:space="preserve"> </w:t>
      </w:r>
      <w:r w:rsidR="00D528E2" w:rsidRPr="003374F7">
        <w:rPr>
          <w:sz w:val="24"/>
        </w:rPr>
        <w:t>portion</w:t>
      </w:r>
      <w:r>
        <w:rPr>
          <w:sz w:val="24"/>
        </w:rPr>
        <w:t xml:space="preserve"> of services</w:t>
      </w:r>
      <w:r w:rsidR="00D528E2" w:rsidRPr="003374F7">
        <w:rPr>
          <w:sz w:val="24"/>
        </w:rPr>
        <w:t xml:space="preserve"> that </w:t>
      </w:r>
      <w:r>
        <w:rPr>
          <w:sz w:val="24"/>
        </w:rPr>
        <w:t xml:space="preserve">the </w:t>
      </w:r>
      <w:r w:rsidR="00D528E2" w:rsidRPr="003374F7">
        <w:rPr>
          <w:sz w:val="24"/>
        </w:rPr>
        <w:t xml:space="preserve">insurance </w:t>
      </w:r>
      <w:r>
        <w:rPr>
          <w:sz w:val="24"/>
        </w:rPr>
        <w:t>company</w:t>
      </w:r>
      <w:r w:rsidR="00E62D77">
        <w:rPr>
          <w:sz w:val="24"/>
        </w:rPr>
        <w:t xml:space="preserve"> deems as your responsibility.  This includes deductible, co-pay, co-insurance and any non-covered services. </w:t>
      </w:r>
      <w:r w:rsidR="00D528E2" w:rsidRPr="003374F7">
        <w:rPr>
          <w:sz w:val="24"/>
        </w:rPr>
        <w:t xml:space="preserve">  However, you</w:t>
      </w:r>
      <w:r>
        <w:rPr>
          <w:sz w:val="24"/>
        </w:rPr>
        <w:t xml:space="preserve"> are required to </w:t>
      </w:r>
      <w:r w:rsidR="00D528E2" w:rsidRPr="003374F7">
        <w:rPr>
          <w:sz w:val="24"/>
        </w:rPr>
        <w:t xml:space="preserve">sign </w:t>
      </w:r>
      <w:r>
        <w:rPr>
          <w:sz w:val="24"/>
        </w:rPr>
        <w:t>that your insurance benefits</w:t>
      </w:r>
      <w:r w:rsidR="00D528E2" w:rsidRPr="003374F7">
        <w:rPr>
          <w:sz w:val="24"/>
        </w:rPr>
        <w:t xml:space="preserve"> be sent directly to our office.  If for some reason your insurance does not pay as </w:t>
      </w:r>
      <w:r>
        <w:rPr>
          <w:sz w:val="24"/>
        </w:rPr>
        <w:t>expected</w:t>
      </w:r>
      <w:r w:rsidR="00D528E2" w:rsidRPr="003374F7">
        <w:rPr>
          <w:sz w:val="24"/>
        </w:rPr>
        <w:t>, you will</w:t>
      </w:r>
      <w:r>
        <w:rPr>
          <w:sz w:val="24"/>
        </w:rPr>
        <w:t xml:space="preserve"> be responsible for the balance.  All surgical procedures require that payment be made in advance of the date of surgery.</w:t>
      </w:r>
    </w:p>
    <w:p w:rsidR="00D528E2" w:rsidRPr="003374F7" w:rsidRDefault="00D528E2" w:rsidP="00D528E2">
      <w:pPr>
        <w:spacing w:after="0" w:line="240" w:lineRule="auto"/>
        <w:rPr>
          <w:sz w:val="24"/>
        </w:rPr>
      </w:pPr>
    </w:p>
    <w:p w:rsidR="00D528E2" w:rsidRPr="003374F7" w:rsidRDefault="00D528E2" w:rsidP="00D528E2">
      <w:pPr>
        <w:spacing w:after="0" w:line="240" w:lineRule="auto"/>
        <w:rPr>
          <w:sz w:val="24"/>
        </w:rPr>
      </w:pPr>
      <w:r w:rsidRPr="003374F7">
        <w:rPr>
          <w:sz w:val="24"/>
        </w:rPr>
        <w:t>Any other arrangements must be made in advance with the Accounts Manager.</w:t>
      </w:r>
    </w:p>
    <w:p w:rsidR="00D528E2" w:rsidRPr="003374F7" w:rsidRDefault="00D528E2" w:rsidP="00D528E2">
      <w:pPr>
        <w:spacing w:after="0" w:line="240" w:lineRule="auto"/>
        <w:rPr>
          <w:sz w:val="24"/>
        </w:rPr>
      </w:pPr>
    </w:p>
    <w:p w:rsidR="00D528E2" w:rsidRPr="003374F7" w:rsidRDefault="00D528E2" w:rsidP="00D528E2">
      <w:pPr>
        <w:tabs>
          <w:tab w:val="left" w:pos="-1890"/>
        </w:tabs>
        <w:spacing w:after="0" w:line="240" w:lineRule="auto"/>
        <w:ind w:left="1800" w:hanging="1800"/>
        <w:rPr>
          <w:sz w:val="24"/>
        </w:rPr>
      </w:pPr>
      <w:r w:rsidRPr="003374F7">
        <w:rPr>
          <w:b/>
          <w:sz w:val="24"/>
        </w:rPr>
        <w:t>STUDENTS</w:t>
      </w:r>
      <w:r w:rsidRPr="003374F7">
        <w:rPr>
          <w:sz w:val="24"/>
        </w:rPr>
        <w:t>:</w:t>
      </w:r>
      <w:r w:rsidRPr="003374F7">
        <w:rPr>
          <w:sz w:val="24"/>
        </w:rPr>
        <w:tab/>
        <w:t>If you are a University student whose parents will be responsible for the bill, we must contact your parents to verify their responsibility and they will be asked to sign as the responsible party.</w:t>
      </w:r>
    </w:p>
    <w:p w:rsidR="00D528E2" w:rsidRPr="003374F7" w:rsidRDefault="00D528E2" w:rsidP="00D528E2">
      <w:pPr>
        <w:tabs>
          <w:tab w:val="left" w:pos="-1890"/>
        </w:tabs>
        <w:spacing w:after="0" w:line="240" w:lineRule="auto"/>
        <w:ind w:left="1800" w:hanging="1800"/>
        <w:rPr>
          <w:b/>
          <w:sz w:val="24"/>
        </w:rPr>
      </w:pPr>
    </w:p>
    <w:p w:rsidR="00D528E2" w:rsidRPr="003374F7" w:rsidRDefault="00D528E2" w:rsidP="00D528E2">
      <w:pPr>
        <w:tabs>
          <w:tab w:val="left" w:pos="-1890"/>
        </w:tabs>
        <w:spacing w:after="0" w:line="240" w:lineRule="auto"/>
        <w:ind w:left="1800" w:hanging="1800"/>
        <w:rPr>
          <w:sz w:val="24"/>
        </w:rPr>
      </w:pPr>
      <w:r w:rsidRPr="003374F7">
        <w:rPr>
          <w:b/>
          <w:sz w:val="24"/>
        </w:rPr>
        <w:t>MEDICAID</w:t>
      </w:r>
      <w:r w:rsidRPr="003374F7">
        <w:rPr>
          <w:sz w:val="24"/>
        </w:rPr>
        <w:t>:</w:t>
      </w:r>
      <w:r w:rsidRPr="003374F7">
        <w:rPr>
          <w:sz w:val="24"/>
        </w:rPr>
        <w:tab/>
        <w:t>We will file Medicaid as a Primary Insurance if you provide the proper referral from your Primary Care Physician.  If you are insured through the Arkansas Kids First Program, you must pay your $10 copay at the time of your visit.  If you have a commercial insurance as primary, we DO NOT file Medicaid as a secondary insurance.</w:t>
      </w:r>
    </w:p>
    <w:p w:rsidR="00D528E2" w:rsidRPr="003374F7" w:rsidRDefault="00D528E2" w:rsidP="00D528E2">
      <w:pPr>
        <w:tabs>
          <w:tab w:val="left" w:pos="-1890"/>
        </w:tabs>
        <w:spacing w:after="0" w:line="240" w:lineRule="auto"/>
        <w:ind w:left="1800" w:hanging="1800"/>
        <w:rPr>
          <w:b/>
          <w:sz w:val="24"/>
        </w:rPr>
      </w:pPr>
      <w:r w:rsidRPr="003374F7">
        <w:rPr>
          <w:b/>
          <w:sz w:val="24"/>
        </w:rPr>
        <w:t xml:space="preserve">WORKERS </w:t>
      </w:r>
    </w:p>
    <w:p w:rsidR="00D528E2" w:rsidRPr="003374F7" w:rsidRDefault="00D528E2" w:rsidP="00D528E2">
      <w:pPr>
        <w:tabs>
          <w:tab w:val="left" w:pos="-1890"/>
        </w:tabs>
        <w:spacing w:after="0" w:line="240" w:lineRule="auto"/>
        <w:ind w:left="1800" w:hanging="1800"/>
        <w:rPr>
          <w:sz w:val="24"/>
        </w:rPr>
      </w:pPr>
      <w:r w:rsidRPr="003374F7">
        <w:rPr>
          <w:b/>
          <w:sz w:val="24"/>
        </w:rPr>
        <w:t>COMPENSATION</w:t>
      </w:r>
      <w:r w:rsidRPr="003374F7">
        <w:rPr>
          <w:sz w:val="24"/>
        </w:rPr>
        <w:t>:</w:t>
      </w:r>
      <w:r w:rsidRPr="003374F7">
        <w:rPr>
          <w:sz w:val="24"/>
        </w:rPr>
        <w:tab/>
        <w:t>We accept Worker’s Compensation patients after benefits have been verified.</w:t>
      </w:r>
    </w:p>
    <w:p w:rsidR="00D528E2" w:rsidRPr="003374F7" w:rsidRDefault="00D528E2" w:rsidP="00D528E2">
      <w:pPr>
        <w:tabs>
          <w:tab w:val="left" w:pos="-1890"/>
        </w:tabs>
        <w:spacing w:after="0" w:line="240" w:lineRule="auto"/>
        <w:ind w:left="1800" w:hanging="1800"/>
        <w:rPr>
          <w:sz w:val="24"/>
        </w:rPr>
      </w:pPr>
    </w:p>
    <w:p w:rsidR="00D528E2" w:rsidRPr="003374F7" w:rsidRDefault="00D528E2" w:rsidP="00D528E2">
      <w:pPr>
        <w:tabs>
          <w:tab w:val="left" w:pos="-1890"/>
        </w:tabs>
        <w:spacing w:after="0" w:line="240" w:lineRule="auto"/>
        <w:ind w:left="1800" w:hanging="1800"/>
        <w:rPr>
          <w:b/>
          <w:sz w:val="24"/>
        </w:rPr>
      </w:pPr>
      <w:r w:rsidRPr="003374F7">
        <w:rPr>
          <w:b/>
          <w:sz w:val="24"/>
        </w:rPr>
        <w:t>LAWSUITS &amp;</w:t>
      </w:r>
    </w:p>
    <w:p w:rsidR="00D528E2" w:rsidRPr="003374F7" w:rsidRDefault="00D528E2" w:rsidP="00D528E2">
      <w:pPr>
        <w:tabs>
          <w:tab w:val="left" w:pos="-1890"/>
        </w:tabs>
        <w:spacing w:after="0" w:line="240" w:lineRule="auto"/>
        <w:ind w:left="1800" w:hanging="1800"/>
        <w:rPr>
          <w:sz w:val="24"/>
        </w:rPr>
      </w:pPr>
      <w:r w:rsidRPr="003374F7">
        <w:rPr>
          <w:b/>
          <w:sz w:val="24"/>
        </w:rPr>
        <w:t>ACCIDENTS</w:t>
      </w:r>
      <w:r w:rsidRPr="003374F7">
        <w:rPr>
          <w:sz w:val="24"/>
        </w:rPr>
        <w:t>:</w:t>
      </w:r>
      <w:r w:rsidRPr="003374F7">
        <w:rPr>
          <w:sz w:val="24"/>
        </w:rPr>
        <w:tab/>
        <w:t>All patients are responsible for charges incurred regardless of pending lawsuits and/or settlements.</w:t>
      </w:r>
    </w:p>
    <w:p w:rsidR="00D528E2" w:rsidRPr="003374F7" w:rsidRDefault="00D528E2" w:rsidP="00D528E2">
      <w:pPr>
        <w:tabs>
          <w:tab w:val="left" w:pos="-1890"/>
        </w:tabs>
        <w:spacing w:after="0" w:line="240" w:lineRule="auto"/>
        <w:ind w:left="1800" w:hanging="1800"/>
        <w:rPr>
          <w:sz w:val="24"/>
        </w:rPr>
      </w:pPr>
    </w:p>
    <w:p w:rsidR="00D528E2" w:rsidRPr="003374F7" w:rsidRDefault="00D528E2" w:rsidP="00D528E2">
      <w:pPr>
        <w:tabs>
          <w:tab w:val="left" w:pos="-1890"/>
        </w:tabs>
        <w:spacing w:after="0" w:line="240" w:lineRule="auto"/>
        <w:ind w:left="1800" w:hanging="1800"/>
        <w:rPr>
          <w:sz w:val="24"/>
        </w:rPr>
      </w:pPr>
    </w:p>
    <w:p w:rsidR="00D528E2" w:rsidRPr="003374F7" w:rsidRDefault="00D528E2" w:rsidP="00D528E2">
      <w:pPr>
        <w:tabs>
          <w:tab w:val="left" w:pos="-1890"/>
        </w:tabs>
        <w:spacing w:after="0" w:line="240" w:lineRule="auto"/>
        <w:ind w:left="1800" w:hanging="1800"/>
        <w:rPr>
          <w:sz w:val="24"/>
        </w:rPr>
      </w:pPr>
    </w:p>
    <w:p w:rsidR="00D528E2" w:rsidRPr="003374F7" w:rsidRDefault="00D528E2" w:rsidP="00D528E2">
      <w:pPr>
        <w:tabs>
          <w:tab w:val="left" w:pos="-1890"/>
        </w:tabs>
        <w:spacing w:after="0" w:line="240" w:lineRule="auto"/>
        <w:ind w:left="1800" w:hanging="1800"/>
        <w:rPr>
          <w:sz w:val="24"/>
        </w:rPr>
      </w:pPr>
      <w:r w:rsidRPr="003374F7">
        <w:rPr>
          <w:sz w:val="24"/>
        </w:rPr>
        <w:t>I understand and agree with the above policy.</w:t>
      </w:r>
    </w:p>
    <w:p w:rsidR="00D528E2" w:rsidRPr="003374F7" w:rsidRDefault="00D528E2" w:rsidP="00D528E2">
      <w:pPr>
        <w:tabs>
          <w:tab w:val="left" w:pos="-1890"/>
        </w:tabs>
        <w:spacing w:after="0" w:line="240" w:lineRule="auto"/>
        <w:ind w:left="1800" w:hanging="1800"/>
        <w:rPr>
          <w:sz w:val="24"/>
        </w:rPr>
      </w:pPr>
    </w:p>
    <w:p w:rsidR="00D528E2" w:rsidRPr="003374F7" w:rsidRDefault="00D528E2" w:rsidP="00D528E2">
      <w:pPr>
        <w:tabs>
          <w:tab w:val="left" w:pos="-1890"/>
        </w:tabs>
        <w:spacing w:after="0" w:line="240" w:lineRule="auto"/>
        <w:ind w:left="1800" w:hanging="1800"/>
        <w:rPr>
          <w:sz w:val="24"/>
        </w:rPr>
      </w:pPr>
    </w:p>
    <w:p w:rsidR="00D528E2" w:rsidRPr="003374F7" w:rsidRDefault="00D528E2" w:rsidP="00D528E2">
      <w:pPr>
        <w:tabs>
          <w:tab w:val="left" w:pos="-1890"/>
        </w:tabs>
        <w:spacing w:after="0" w:line="240" w:lineRule="auto"/>
        <w:ind w:left="1800" w:hanging="1800"/>
        <w:rPr>
          <w:sz w:val="24"/>
          <w:u w:val="single"/>
        </w:rPr>
      </w:pPr>
      <w:r w:rsidRPr="003374F7">
        <w:rPr>
          <w:sz w:val="24"/>
          <w:u w:val="single"/>
        </w:rPr>
        <w:tab/>
      </w:r>
      <w:r w:rsidRPr="003374F7">
        <w:rPr>
          <w:sz w:val="24"/>
          <w:u w:val="single"/>
        </w:rPr>
        <w:tab/>
      </w:r>
      <w:r w:rsidRPr="003374F7">
        <w:rPr>
          <w:sz w:val="24"/>
          <w:u w:val="single"/>
        </w:rPr>
        <w:tab/>
      </w:r>
      <w:r w:rsidRPr="003374F7">
        <w:rPr>
          <w:sz w:val="24"/>
          <w:u w:val="single"/>
        </w:rPr>
        <w:tab/>
      </w:r>
      <w:r w:rsidRPr="003374F7">
        <w:rPr>
          <w:sz w:val="24"/>
          <w:u w:val="single"/>
        </w:rPr>
        <w:tab/>
      </w:r>
      <w:r w:rsidRPr="003374F7">
        <w:rPr>
          <w:sz w:val="24"/>
          <w:u w:val="single"/>
        </w:rPr>
        <w:tab/>
      </w:r>
      <w:r w:rsidRPr="003374F7">
        <w:rPr>
          <w:sz w:val="24"/>
        </w:rPr>
        <w:tab/>
      </w:r>
      <w:r w:rsidRPr="003374F7">
        <w:rPr>
          <w:sz w:val="24"/>
        </w:rPr>
        <w:tab/>
      </w:r>
      <w:r w:rsidRPr="003374F7">
        <w:rPr>
          <w:sz w:val="24"/>
        </w:rPr>
        <w:tab/>
      </w:r>
      <w:r w:rsidRPr="003374F7">
        <w:rPr>
          <w:sz w:val="24"/>
          <w:u w:val="single"/>
        </w:rPr>
        <w:tab/>
      </w:r>
      <w:r w:rsidRPr="003374F7">
        <w:rPr>
          <w:sz w:val="24"/>
          <w:u w:val="single"/>
        </w:rPr>
        <w:tab/>
      </w:r>
      <w:r w:rsidRPr="003374F7">
        <w:rPr>
          <w:sz w:val="24"/>
          <w:u w:val="single"/>
        </w:rPr>
        <w:tab/>
      </w:r>
    </w:p>
    <w:p w:rsidR="00D528E2" w:rsidRPr="003374F7" w:rsidRDefault="00D528E2" w:rsidP="00D528E2">
      <w:pPr>
        <w:tabs>
          <w:tab w:val="left" w:pos="-1890"/>
        </w:tabs>
        <w:spacing w:after="0" w:line="240" w:lineRule="auto"/>
        <w:ind w:left="1800" w:hanging="1800"/>
        <w:rPr>
          <w:sz w:val="24"/>
        </w:rPr>
      </w:pPr>
      <w:r w:rsidRPr="003374F7">
        <w:rPr>
          <w:sz w:val="24"/>
        </w:rPr>
        <w:t>Patient and/or Responsible Party</w:t>
      </w:r>
      <w:r w:rsidRPr="003374F7">
        <w:rPr>
          <w:sz w:val="24"/>
        </w:rPr>
        <w:tab/>
      </w:r>
      <w:r w:rsidRPr="003374F7">
        <w:rPr>
          <w:sz w:val="24"/>
        </w:rPr>
        <w:tab/>
      </w:r>
      <w:r w:rsidRPr="003374F7">
        <w:rPr>
          <w:sz w:val="24"/>
        </w:rPr>
        <w:tab/>
      </w:r>
      <w:r w:rsidRPr="003374F7">
        <w:rPr>
          <w:sz w:val="24"/>
        </w:rPr>
        <w:tab/>
      </w:r>
      <w:r w:rsidRPr="003374F7">
        <w:rPr>
          <w:sz w:val="24"/>
        </w:rPr>
        <w:tab/>
      </w:r>
      <w:r w:rsidRPr="003374F7">
        <w:rPr>
          <w:sz w:val="24"/>
        </w:rPr>
        <w:tab/>
        <w:t>Date</w:t>
      </w:r>
    </w:p>
    <w:p w:rsidR="00D528E2" w:rsidRPr="003374F7" w:rsidRDefault="00D528E2" w:rsidP="00D528E2">
      <w:pPr>
        <w:tabs>
          <w:tab w:val="left" w:pos="-1890"/>
        </w:tabs>
        <w:spacing w:after="0" w:line="240" w:lineRule="auto"/>
        <w:ind w:left="1800" w:hanging="1800"/>
        <w:rPr>
          <w:sz w:val="24"/>
        </w:rPr>
      </w:pPr>
    </w:p>
    <w:p w:rsidR="00D528E2" w:rsidRPr="003374F7" w:rsidRDefault="00D528E2" w:rsidP="00D528E2">
      <w:pPr>
        <w:tabs>
          <w:tab w:val="left" w:pos="-1890"/>
        </w:tabs>
        <w:spacing w:after="0" w:line="240" w:lineRule="auto"/>
        <w:ind w:left="1800" w:hanging="1800"/>
        <w:rPr>
          <w:sz w:val="24"/>
          <w:u w:val="single"/>
        </w:rPr>
      </w:pPr>
      <w:r w:rsidRPr="003374F7">
        <w:rPr>
          <w:sz w:val="24"/>
          <w:u w:val="single"/>
        </w:rPr>
        <w:tab/>
      </w:r>
      <w:r w:rsidRPr="003374F7">
        <w:rPr>
          <w:sz w:val="24"/>
          <w:u w:val="single"/>
        </w:rPr>
        <w:tab/>
      </w:r>
      <w:r w:rsidRPr="003374F7">
        <w:rPr>
          <w:sz w:val="24"/>
          <w:u w:val="single"/>
        </w:rPr>
        <w:tab/>
      </w:r>
      <w:r w:rsidRPr="003374F7">
        <w:rPr>
          <w:sz w:val="24"/>
          <w:u w:val="single"/>
        </w:rPr>
        <w:tab/>
      </w:r>
      <w:r w:rsidRPr="003374F7">
        <w:rPr>
          <w:sz w:val="24"/>
          <w:u w:val="single"/>
        </w:rPr>
        <w:tab/>
      </w:r>
      <w:r w:rsidRPr="003374F7">
        <w:rPr>
          <w:sz w:val="24"/>
          <w:u w:val="single"/>
        </w:rPr>
        <w:tab/>
      </w:r>
    </w:p>
    <w:p w:rsidR="00D528E2" w:rsidRPr="003374F7" w:rsidRDefault="00D528E2" w:rsidP="00D528E2">
      <w:pPr>
        <w:tabs>
          <w:tab w:val="left" w:pos="-1890"/>
        </w:tabs>
        <w:spacing w:after="0" w:line="240" w:lineRule="auto"/>
        <w:ind w:left="1800" w:hanging="1800"/>
        <w:rPr>
          <w:sz w:val="24"/>
        </w:rPr>
      </w:pPr>
      <w:r w:rsidRPr="003374F7">
        <w:rPr>
          <w:sz w:val="24"/>
        </w:rPr>
        <w:t>Witness</w:t>
      </w:r>
    </w:p>
    <w:sectPr w:rsidR="00D528E2" w:rsidRPr="003374F7" w:rsidSect="005161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528E2"/>
    <w:rsid w:val="000124BB"/>
    <w:rsid w:val="00014C1D"/>
    <w:rsid w:val="00016473"/>
    <w:rsid w:val="00026E94"/>
    <w:rsid w:val="00053515"/>
    <w:rsid w:val="00053DFC"/>
    <w:rsid w:val="00080DBD"/>
    <w:rsid w:val="000A0C4A"/>
    <w:rsid w:val="000A642C"/>
    <w:rsid w:val="000A78FF"/>
    <w:rsid w:val="000D0FE8"/>
    <w:rsid w:val="000E7179"/>
    <w:rsid w:val="001104D2"/>
    <w:rsid w:val="00135CA5"/>
    <w:rsid w:val="00141B69"/>
    <w:rsid w:val="00156C0B"/>
    <w:rsid w:val="001647B0"/>
    <w:rsid w:val="00177CB6"/>
    <w:rsid w:val="0018310B"/>
    <w:rsid w:val="001871C5"/>
    <w:rsid w:val="00190910"/>
    <w:rsid w:val="001A5752"/>
    <w:rsid w:val="001A7047"/>
    <w:rsid w:val="001F20C5"/>
    <w:rsid w:val="0022615C"/>
    <w:rsid w:val="00286CC4"/>
    <w:rsid w:val="00296CBF"/>
    <w:rsid w:val="002A1C1E"/>
    <w:rsid w:val="002B61AE"/>
    <w:rsid w:val="002E7009"/>
    <w:rsid w:val="003027A0"/>
    <w:rsid w:val="00307324"/>
    <w:rsid w:val="003230EA"/>
    <w:rsid w:val="003374F7"/>
    <w:rsid w:val="00340363"/>
    <w:rsid w:val="00347301"/>
    <w:rsid w:val="00352DE4"/>
    <w:rsid w:val="00356A56"/>
    <w:rsid w:val="00366F12"/>
    <w:rsid w:val="003814D4"/>
    <w:rsid w:val="003E48C7"/>
    <w:rsid w:val="004025CC"/>
    <w:rsid w:val="00406472"/>
    <w:rsid w:val="004202A2"/>
    <w:rsid w:val="00434E84"/>
    <w:rsid w:val="00436937"/>
    <w:rsid w:val="00450D80"/>
    <w:rsid w:val="0045155C"/>
    <w:rsid w:val="00462486"/>
    <w:rsid w:val="00462AB9"/>
    <w:rsid w:val="00465FDA"/>
    <w:rsid w:val="00474FE5"/>
    <w:rsid w:val="004771E9"/>
    <w:rsid w:val="00481432"/>
    <w:rsid w:val="004A3307"/>
    <w:rsid w:val="004A56AE"/>
    <w:rsid w:val="004E719C"/>
    <w:rsid w:val="00507D38"/>
    <w:rsid w:val="0051614B"/>
    <w:rsid w:val="00516E07"/>
    <w:rsid w:val="005204F4"/>
    <w:rsid w:val="005568F2"/>
    <w:rsid w:val="0056313B"/>
    <w:rsid w:val="00573CD7"/>
    <w:rsid w:val="005832B0"/>
    <w:rsid w:val="005B7A94"/>
    <w:rsid w:val="005F2744"/>
    <w:rsid w:val="005F6948"/>
    <w:rsid w:val="006073B6"/>
    <w:rsid w:val="00656516"/>
    <w:rsid w:val="006600F1"/>
    <w:rsid w:val="006628C0"/>
    <w:rsid w:val="00662E05"/>
    <w:rsid w:val="0068381E"/>
    <w:rsid w:val="00685F03"/>
    <w:rsid w:val="006960A2"/>
    <w:rsid w:val="00696C71"/>
    <w:rsid w:val="006A0408"/>
    <w:rsid w:val="006A3DC5"/>
    <w:rsid w:val="006C1726"/>
    <w:rsid w:val="006D6F78"/>
    <w:rsid w:val="006E7E6D"/>
    <w:rsid w:val="006F40DA"/>
    <w:rsid w:val="006F5A85"/>
    <w:rsid w:val="006F6DA7"/>
    <w:rsid w:val="00704769"/>
    <w:rsid w:val="00704DCD"/>
    <w:rsid w:val="00712EEF"/>
    <w:rsid w:val="00715334"/>
    <w:rsid w:val="007338D5"/>
    <w:rsid w:val="00737DF2"/>
    <w:rsid w:val="00755DDF"/>
    <w:rsid w:val="0076066A"/>
    <w:rsid w:val="007620E7"/>
    <w:rsid w:val="00762110"/>
    <w:rsid w:val="00762AF1"/>
    <w:rsid w:val="00796598"/>
    <w:rsid w:val="00801CC1"/>
    <w:rsid w:val="008255C6"/>
    <w:rsid w:val="008266A7"/>
    <w:rsid w:val="00840918"/>
    <w:rsid w:val="008774E3"/>
    <w:rsid w:val="00890405"/>
    <w:rsid w:val="008D2A2A"/>
    <w:rsid w:val="008E3ED9"/>
    <w:rsid w:val="008E46D6"/>
    <w:rsid w:val="008F1B3A"/>
    <w:rsid w:val="008F4F70"/>
    <w:rsid w:val="0090591D"/>
    <w:rsid w:val="0091448A"/>
    <w:rsid w:val="0092558C"/>
    <w:rsid w:val="00933C19"/>
    <w:rsid w:val="00936B5E"/>
    <w:rsid w:val="00937BEC"/>
    <w:rsid w:val="00951E0C"/>
    <w:rsid w:val="00955390"/>
    <w:rsid w:val="009B0BD5"/>
    <w:rsid w:val="009B4639"/>
    <w:rsid w:val="009C197E"/>
    <w:rsid w:val="009D1958"/>
    <w:rsid w:val="009E28F4"/>
    <w:rsid w:val="00A13D1B"/>
    <w:rsid w:val="00A35757"/>
    <w:rsid w:val="00A621CD"/>
    <w:rsid w:val="00A71B41"/>
    <w:rsid w:val="00A74329"/>
    <w:rsid w:val="00A86C8D"/>
    <w:rsid w:val="00A9097D"/>
    <w:rsid w:val="00A95640"/>
    <w:rsid w:val="00AB18B8"/>
    <w:rsid w:val="00AC498D"/>
    <w:rsid w:val="00AE78F2"/>
    <w:rsid w:val="00AF7131"/>
    <w:rsid w:val="00AF782D"/>
    <w:rsid w:val="00B448A0"/>
    <w:rsid w:val="00BC27FE"/>
    <w:rsid w:val="00BC5F7C"/>
    <w:rsid w:val="00BD55A2"/>
    <w:rsid w:val="00BD5BDC"/>
    <w:rsid w:val="00BF3543"/>
    <w:rsid w:val="00C10721"/>
    <w:rsid w:val="00C35015"/>
    <w:rsid w:val="00C73D14"/>
    <w:rsid w:val="00CA6E5A"/>
    <w:rsid w:val="00CD6716"/>
    <w:rsid w:val="00CE7137"/>
    <w:rsid w:val="00D0155D"/>
    <w:rsid w:val="00D026D6"/>
    <w:rsid w:val="00D12D6E"/>
    <w:rsid w:val="00D13F3D"/>
    <w:rsid w:val="00D528E2"/>
    <w:rsid w:val="00D8266F"/>
    <w:rsid w:val="00D854EF"/>
    <w:rsid w:val="00D92FCB"/>
    <w:rsid w:val="00D960E7"/>
    <w:rsid w:val="00DD05B4"/>
    <w:rsid w:val="00DD1E20"/>
    <w:rsid w:val="00E06528"/>
    <w:rsid w:val="00E12E64"/>
    <w:rsid w:val="00E13C5E"/>
    <w:rsid w:val="00E3009E"/>
    <w:rsid w:val="00E3457E"/>
    <w:rsid w:val="00E36C56"/>
    <w:rsid w:val="00E52AF2"/>
    <w:rsid w:val="00E62D77"/>
    <w:rsid w:val="00E63813"/>
    <w:rsid w:val="00E64F39"/>
    <w:rsid w:val="00E72FE8"/>
    <w:rsid w:val="00E755DC"/>
    <w:rsid w:val="00EA250C"/>
    <w:rsid w:val="00EB7E7A"/>
    <w:rsid w:val="00ED3D53"/>
    <w:rsid w:val="00EF2E6C"/>
    <w:rsid w:val="00EF3AE4"/>
    <w:rsid w:val="00F050A0"/>
    <w:rsid w:val="00F23A29"/>
    <w:rsid w:val="00F27D7B"/>
    <w:rsid w:val="00F54D7B"/>
    <w:rsid w:val="00F606D2"/>
    <w:rsid w:val="00F93F0E"/>
    <w:rsid w:val="00FA1B65"/>
    <w:rsid w:val="00FD1B61"/>
    <w:rsid w:val="00FD2DDD"/>
    <w:rsid w:val="00FD49B3"/>
    <w:rsid w:val="00FE0BF8"/>
    <w:rsid w:val="00FF3184"/>
    <w:rsid w:val="00FF4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73DD26-6EC4-4B0A-8C62-BCB3B78DE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61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69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9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Beverly Hodges</cp:lastModifiedBy>
  <cp:revision>4</cp:revision>
  <cp:lastPrinted>2016-01-05T19:21:00Z</cp:lastPrinted>
  <dcterms:created xsi:type="dcterms:W3CDTF">2014-04-07T18:12:00Z</dcterms:created>
  <dcterms:modified xsi:type="dcterms:W3CDTF">2016-01-05T19:21:00Z</dcterms:modified>
</cp:coreProperties>
</file>